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91" w:rsidRPr="0076710E" w:rsidRDefault="00790991" w:rsidP="00790991">
      <w:pPr>
        <w:spacing w:after="0" w:line="288" w:lineRule="auto"/>
        <w:jc w:val="both"/>
        <w:rPr>
          <w:rFonts w:ascii="Times New Roman" w:hAnsi="Times New Roman" w:cs="Times New Roman"/>
          <w:noProof/>
          <w:sz w:val="24"/>
          <w:lang w:eastAsia="bg-BG"/>
        </w:rPr>
      </w:pPr>
    </w:p>
    <w:p w:rsidR="00790991" w:rsidRPr="0076710E" w:rsidRDefault="00790991" w:rsidP="00E959FE">
      <w:pPr>
        <w:spacing w:after="0" w:line="288" w:lineRule="auto"/>
        <w:jc w:val="center"/>
        <w:rPr>
          <w:rFonts w:ascii="Times New Roman" w:hAnsi="Times New Roman" w:cs="Times New Roman"/>
          <w:noProof/>
          <w:sz w:val="24"/>
          <w:lang w:eastAsia="bg-BG"/>
        </w:rPr>
      </w:pPr>
      <w:r w:rsidRPr="0076710E">
        <w:rPr>
          <w:rFonts w:ascii="Times New Roman" w:hAnsi="Times New Roman" w:cs="Times New Roman"/>
          <w:noProof/>
          <w:sz w:val="24"/>
          <w:lang w:eastAsia="bg-BG"/>
        </w:rPr>
        <w:drawing>
          <wp:inline distT="0" distB="0" distL="0" distR="0">
            <wp:extent cx="5760720" cy="58798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991" w:rsidRPr="003C4B4A" w:rsidRDefault="00790991" w:rsidP="00790991">
      <w:pPr>
        <w:spacing w:after="0" w:line="288" w:lineRule="auto"/>
        <w:jc w:val="both"/>
        <w:rPr>
          <w:rFonts w:ascii="Times New Roman" w:hAnsi="Times New Roman" w:cs="Times New Roman"/>
          <w:noProof/>
          <w:sz w:val="24"/>
          <w:lang w:eastAsia="bg-BG"/>
        </w:rPr>
      </w:pPr>
    </w:p>
    <w:p w:rsidR="00790991" w:rsidRPr="003C4B4A" w:rsidRDefault="00790991" w:rsidP="00790991">
      <w:pPr>
        <w:spacing w:after="0" w:line="288" w:lineRule="auto"/>
        <w:jc w:val="center"/>
        <w:rPr>
          <w:rFonts w:ascii="Times New Roman" w:hAnsi="Times New Roman" w:cs="Times New Roman"/>
          <w:b/>
          <w:noProof/>
          <w:sz w:val="24"/>
          <w:lang w:eastAsia="bg-BG"/>
        </w:rPr>
      </w:pPr>
      <w:r w:rsidRPr="003C4B4A">
        <w:rPr>
          <w:rFonts w:ascii="Times New Roman" w:hAnsi="Times New Roman" w:cs="Times New Roman"/>
          <w:b/>
          <w:noProof/>
          <w:sz w:val="24"/>
          <w:lang w:eastAsia="bg-BG"/>
        </w:rPr>
        <w:t>ПОЗИЦИЯ НА</w:t>
      </w:r>
    </w:p>
    <w:p w:rsidR="00790991" w:rsidRPr="003C4B4A" w:rsidRDefault="00790991" w:rsidP="00790991">
      <w:pPr>
        <w:spacing w:after="0" w:line="288" w:lineRule="auto"/>
        <w:jc w:val="center"/>
        <w:rPr>
          <w:rFonts w:ascii="Times New Roman" w:hAnsi="Times New Roman" w:cs="Times New Roman"/>
          <w:b/>
          <w:noProof/>
          <w:sz w:val="24"/>
          <w:lang w:eastAsia="bg-BG"/>
        </w:rPr>
      </w:pPr>
      <w:r w:rsidRPr="003C4B4A">
        <w:rPr>
          <w:rFonts w:ascii="Times New Roman" w:hAnsi="Times New Roman" w:cs="Times New Roman"/>
          <w:b/>
          <w:noProof/>
          <w:sz w:val="24"/>
          <w:lang w:eastAsia="bg-BG"/>
        </w:rPr>
        <w:t>АСОЦИАЦИЯТА НА ОРГАНИЗАЦИИТЕ НА БЪЛГАРСКИТЕ РАБОТОДАТЕЛИ</w:t>
      </w:r>
    </w:p>
    <w:p w:rsidR="00790991" w:rsidRPr="003C4B4A" w:rsidRDefault="00FF6ABC" w:rsidP="00790991">
      <w:pPr>
        <w:spacing w:after="0" w:line="288" w:lineRule="auto"/>
        <w:jc w:val="center"/>
        <w:rPr>
          <w:rFonts w:ascii="Times New Roman" w:hAnsi="Times New Roman" w:cs="Times New Roman"/>
          <w:b/>
          <w:noProof/>
          <w:sz w:val="24"/>
          <w:lang w:eastAsia="bg-BG"/>
        </w:rPr>
      </w:pPr>
      <w:r w:rsidRPr="003C4B4A">
        <w:rPr>
          <w:rFonts w:ascii="Times New Roman" w:hAnsi="Times New Roman" w:cs="Times New Roman"/>
          <w:b/>
          <w:noProof/>
          <w:sz w:val="24"/>
          <w:lang w:eastAsia="bg-BG"/>
        </w:rPr>
        <w:t xml:space="preserve">по механизма, критериите и показателите </w:t>
      </w:r>
      <w:r w:rsidR="00790991" w:rsidRPr="003C4B4A">
        <w:rPr>
          <w:rFonts w:ascii="Times New Roman" w:hAnsi="Times New Roman" w:cs="Times New Roman"/>
          <w:b/>
          <w:noProof/>
          <w:sz w:val="24"/>
          <w:lang w:eastAsia="bg-BG"/>
        </w:rPr>
        <w:t>за определяне на размера на минималната работна заплата в България</w:t>
      </w:r>
    </w:p>
    <w:p w:rsidR="00790991" w:rsidRPr="003C4B4A" w:rsidRDefault="00790991" w:rsidP="00790991">
      <w:pPr>
        <w:spacing w:after="0" w:line="288" w:lineRule="auto"/>
        <w:jc w:val="both"/>
        <w:rPr>
          <w:rFonts w:ascii="Times New Roman" w:hAnsi="Times New Roman" w:cs="Times New Roman"/>
          <w:noProof/>
          <w:sz w:val="24"/>
          <w:lang w:eastAsia="bg-BG"/>
        </w:rPr>
      </w:pPr>
    </w:p>
    <w:p w:rsidR="00790991" w:rsidRPr="003C4B4A" w:rsidRDefault="00790991" w:rsidP="00790991">
      <w:pPr>
        <w:spacing w:after="0" w:line="288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bg-BG"/>
        </w:rPr>
      </w:pPr>
      <w:r w:rsidRPr="003C4B4A">
        <w:rPr>
          <w:rFonts w:ascii="Times New Roman" w:hAnsi="Times New Roman" w:cs="Times New Roman"/>
          <w:noProof/>
          <w:sz w:val="24"/>
          <w:lang w:eastAsia="bg-BG"/>
        </w:rPr>
        <w:t>Представителните на национално равнище организации на работодателите в България, водени от необходимостта за постигане на национално съгласие за обективен Механизъм за определяне на размера на минималната работна заплата в България, се обединиха около следните общи виждания:</w:t>
      </w:r>
    </w:p>
    <w:p w:rsidR="00790991" w:rsidRPr="003C4B4A" w:rsidRDefault="00790991" w:rsidP="00790991">
      <w:pPr>
        <w:spacing w:after="0" w:line="288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bg-BG"/>
        </w:rPr>
      </w:pPr>
    </w:p>
    <w:p w:rsidR="00790991" w:rsidRPr="003C4B4A" w:rsidRDefault="00790991" w:rsidP="00790991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noProof/>
          <w:sz w:val="24"/>
          <w:lang w:eastAsia="bg-BG"/>
        </w:rPr>
      </w:pPr>
      <w:r w:rsidRPr="003C4B4A">
        <w:rPr>
          <w:rFonts w:ascii="Times New Roman" w:hAnsi="Times New Roman" w:cs="Times New Roman"/>
          <w:noProof/>
          <w:sz w:val="24"/>
          <w:lang w:eastAsia="bg-BG"/>
        </w:rPr>
        <w:t>Настояват за обективизиране и постигане на съпоставимост на параметрите, които се взимат предвид при определяне</w:t>
      </w:r>
      <w:r w:rsidR="0076710E" w:rsidRPr="003C4B4A">
        <w:rPr>
          <w:rFonts w:ascii="Times New Roman" w:hAnsi="Times New Roman" w:cs="Times New Roman"/>
          <w:noProof/>
          <w:sz w:val="24"/>
          <w:lang w:eastAsia="bg-BG"/>
        </w:rPr>
        <w:t>то</w:t>
      </w:r>
      <w:r w:rsidRPr="003C4B4A">
        <w:rPr>
          <w:rFonts w:ascii="Times New Roman" w:hAnsi="Times New Roman" w:cs="Times New Roman"/>
          <w:noProof/>
          <w:sz w:val="24"/>
          <w:lang w:eastAsia="bg-BG"/>
        </w:rPr>
        <w:t xml:space="preserve"> на размера на минималната работна заплата в България, посредством извършването на следните едновременни действия: </w:t>
      </w:r>
    </w:p>
    <w:p w:rsidR="00790991" w:rsidRPr="003C4B4A" w:rsidRDefault="00790991" w:rsidP="00FF6ABC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noProof/>
          <w:sz w:val="24"/>
          <w:lang w:eastAsia="bg-BG"/>
        </w:rPr>
      </w:pPr>
      <w:r w:rsidRPr="003C4B4A">
        <w:rPr>
          <w:rFonts w:ascii="Times New Roman" w:hAnsi="Times New Roman" w:cs="Times New Roman"/>
          <w:noProof/>
          <w:sz w:val="24"/>
          <w:lang w:eastAsia="bg-BG"/>
        </w:rPr>
        <w:t xml:space="preserve">Ратификация от страна на Република България на Конвенция 131 на МОТ. В отсъствието на действащо Народно събрание, представителните на национално равнище организации на работодателите в България </w:t>
      </w:r>
      <w:r w:rsidR="00FF6ABC" w:rsidRPr="003C4B4A">
        <w:rPr>
          <w:rFonts w:ascii="Times New Roman" w:hAnsi="Times New Roman" w:cs="Times New Roman"/>
          <w:noProof/>
          <w:sz w:val="24"/>
          <w:lang w:eastAsia="bg-BG"/>
        </w:rPr>
        <w:t>предлагат</w:t>
      </w:r>
      <w:r w:rsidRPr="003C4B4A">
        <w:rPr>
          <w:rFonts w:ascii="Times New Roman" w:hAnsi="Times New Roman" w:cs="Times New Roman"/>
          <w:noProof/>
          <w:sz w:val="24"/>
          <w:lang w:eastAsia="bg-BG"/>
        </w:rPr>
        <w:t xml:space="preserve"> до избирането на такова</w:t>
      </w:r>
      <w:r w:rsidR="0076710E" w:rsidRPr="003C4B4A">
        <w:rPr>
          <w:rFonts w:ascii="Times New Roman" w:hAnsi="Times New Roman" w:cs="Times New Roman"/>
          <w:noProof/>
          <w:sz w:val="24"/>
          <w:lang w:eastAsia="bg-BG"/>
        </w:rPr>
        <w:t>,</w:t>
      </w:r>
      <w:r w:rsidRPr="003C4B4A">
        <w:rPr>
          <w:rFonts w:ascii="Times New Roman" w:hAnsi="Times New Roman" w:cs="Times New Roman"/>
          <w:noProof/>
          <w:sz w:val="24"/>
          <w:lang w:eastAsia="bg-BG"/>
        </w:rPr>
        <w:t xml:space="preserve"> да подпишат незабавно тристранно споразумение с представителите на държавата и </w:t>
      </w:r>
      <w:r w:rsidR="0076710E" w:rsidRPr="003C4B4A">
        <w:rPr>
          <w:rFonts w:ascii="Times New Roman" w:hAnsi="Times New Roman" w:cs="Times New Roman"/>
          <w:noProof/>
          <w:sz w:val="24"/>
          <w:lang w:eastAsia="bg-BG"/>
        </w:rPr>
        <w:t xml:space="preserve">на </w:t>
      </w:r>
      <w:r w:rsidRPr="003C4B4A">
        <w:rPr>
          <w:rFonts w:ascii="Times New Roman" w:hAnsi="Times New Roman" w:cs="Times New Roman"/>
          <w:noProof/>
          <w:sz w:val="24"/>
          <w:lang w:eastAsia="bg-BG"/>
        </w:rPr>
        <w:t xml:space="preserve">синдикатите, </w:t>
      </w:r>
      <w:r w:rsidR="00863775" w:rsidRPr="003C4B4A">
        <w:rPr>
          <w:rFonts w:ascii="Times New Roman" w:hAnsi="Times New Roman" w:cs="Times New Roman"/>
          <w:noProof/>
          <w:sz w:val="24"/>
          <w:lang w:eastAsia="bg-BG"/>
        </w:rPr>
        <w:t xml:space="preserve"> </w:t>
      </w:r>
      <w:r w:rsidR="00FF6ABC" w:rsidRPr="003C4B4A">
        <w:rPr>
          <w:rFonts w:ascii="Times New Roman" w:hAnsi="Times New Roman" w:cs="Times New Roman"/>
          <w:noProof/>
          <w:sz w:val="24"/>
          <w:lang w:eastAsia="bg-BG"/>
        </w:rPr>
        <w:t xml:space="preserve">с което да бъдат възприети и приложени </w:t>
      </w:r>
      <w:r w:rsidR="003C4B4A" w:rsidRPr="003C4B4A">
        <w:rPr>
          <w:rFonts w:ascii="Times New Roman" w:hAnsi="Times New Roman" w:cs="Times New Roman"/>
          <w:noProof/>
          <w:sz w:val="24"/>
          <w:lang w:eastAsia="bg-BG"/>
        </w:rPr>
        <w:t>принципите на Конвенцията /т.е.</w:t>
      </w:r>
      <w:r w:rsidR="00863775" w:rsidRPr="003C4B4A">
        <w:rPr>
          <w:rFonts w:ascii="Times New Roman" w:hAnsi="Times New Roman" w:cs="Times New Roman"/>
          <w:noProof/>
          <w:sz w:val="24"/>
          <w:lang w:eastAsia="bg-BG"/>
        </w:rPr>
        <w:t xml:space="preserve"> да приемат доброволно да се ръководят от </w:t>
      </w:r>
      <w:r w:rsidRPr="003C4B4A">
        <w:rPr>
          <w:rFonts w:ascii="Times New Roman" w:hAnsi="Times New Roman" w:cs="Times New Roman"/>
          <w:noProof/>
          <w:sz w:val="24"/>
          <w:lang w:eastAsia="bg-BG"/>
        </w:rPr>
        <w:t>Конвенцията</w:t>
      </w:r>
      <w:r w:rsidR="00863775" w:rsidRPr="003C4B4A">
        <w:rPr>
          <w:rFonts w:ascii="Times New Roman" w:hAnsi="Times New Roman" w:cs="Times New Roman"/>
          <w:noProof/>
          <w:sz w:val="24"/>
          <w:lang w:eastAsia="bg-BG"/>
        </w:rPr>
        <w:t xml:space="preserve"> до нейното ратифициране от Република България</w:t>
      </w:r>
      <w:r w:rsidR="003C4B4A" w:rsidRPr="003C4B4A">
        <w:rPr>
          <w:rFonts w:ascii="Times New Roman" w:hAnsi="Times New Roman" w:cs="Times New Roman"/>
          <w:noProof/>
          <w:sz w:val="24"/>
          <w:lang w:eastAsia="bg-BG"/>
        </w:rPr>
        <w:t>/</w:t>
      </w:r>
      <w:r w:rsidR="00FF6ABC" w:rsidRPr="003C4B4A">
        <w:rPr>
          <w:rFonts w:ascii="Times New Roman" w:hAnsi="Times New Roman" w:cs="Times New Roman"/>
          <w:noProof/>
          <w:sz w:val="24"/>
          <w:lang w:eastAsia="bg-BG"/>
        </w:rPr>
        <w:t>;</w:t>
      </w:r>
    </w:p>
    <w:p w:rsidR="00FF6ABC" w:rsidRPr="003C4B4A" w:rsidRDefault="00FF6ABC" w:rsidP="00FF6AB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lang w:eastAsia="bg-BG"/>
        </w:rPr>
      </w:pPr>
      <w:r w:rsidRPr="003C4B4A">
        <w:rPr>
          <w:rFonts w:ascii="Times New Roman" w:hAnsi="Times New Roman" w:cs="Times New Roman"/>
          <w:noProof/>
          <w:sz w:val="24"/>
          <w:lang w:eastAsia="bg-BG"/>
        </w:rPr>
        <w:t>Отмяна с акт на Министерски съвет на добавките за прослужено време, каквито няма в нито една страна от ЕС, като се запазят брутните възнаграждения на работниците и служителите</w:t>
      </w:r>
      <w:r w:rsidR="000D1831">
        <w:rPr>
          <w:rFonts w:ascii="Times New Roman" w:hAnsi="Times New Roman" w:cs="Times New Roman"/>
          <w:noProof/>
          <w:sz w:val="24"/>
          <w:lang w:eastAsia="bg-BG"/>
        </w:rPr>
        <w:t>,</w:t>
      </w:r>
      <w:r w:rsidRPr="003C4B4A">
        <w:rPr>
          <w:rFonts w:ascii="Times New Roman" w:hAnsi="Times New Roman" w:cs="Times New Roman"/>
          <w:noProof/>
          <w:sz w:val="24"/>
          <w:lang w:eastAsia="bg-BG"/>
        </w:rPr>
        <w:t xml:space="preserve"> за постигане на съпоставимост на величините на МРЗ и СРЗ, доколкото статистиката отчита Брутната СРЗ, а МС определя размер на Основна МРЗ.</w:t>
      </w:r>
    </w:p>
    <w:p w:rsidR="0076710E" w:rsidRPr="003C4B4A" w:rsidRDefault="0076710E" w:rsidP="0076710E">
      <w:pPr>
        <w:pStyle w:val="ListParagraph"/>
        <w:spacing w:after="0" w:line="288" w:lineRule="auto"/>
        <w:ind w:left="1789"/>
        <w:jc w:val="both"/>
        <w:rPr>
          <w:rFonts w:ascii="Times New Roman" w:hAnsi="Times New Roman" w:cs="Times New Roman"/>
          <w:noProof/>
          <w:sz w:val="24"/>
          <w:lang w:eastAsia="bg-BG"/>
        </w:rPr>
      </w:pPr>
    </w:p>
    <w:p w:rsidR="00FF6ABC" w:rsidRPr="003C4B4A" w:rsidRDefault="00790991" w:rsidP="00FF6A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lang w:eastAsia="bg-BG"/>
        </w:rPr>
      </w:pPr>
      <w:r w:rsidRPr="003C4B4A">
        <w:rPr>
          <w:rFonts w:ascii="Times New Roman" w:hAnsi="Times New Roman" w:cs="Times New Roman"/>
          <w:noProof/>
          <w:sz w:val="24"/>
          <w:lang w:eastAsia="bg-BG"/>
        </w:rPr>
        <w:t xml:space="preserve"> Министерство на труда и социалната политика да поеме ангажимент да внесе в Народното събрание, когато то бъде избрано, предло</w:t>
      </w:r>
      <w:r w:rsidR="00FF6ABC" w:rsidRPr="003C4B4A">
        <w:rPr>
          <w:rFonts w:ascii="Times New Roman" w:hAnsi="Times New Roman" w:cs="Times New Roman"/>
          <w:noProof/>
          <w:sz w:val="24"/>
          <w:lang w:eastAsia="bg-BG"/>
        </w:rPr>
        <w:t>жения за законодателни промени за отпадане на  определянето на минимални осигурителни доходи /МОД/ по икономически дайности и длъжности. МОД не се прилагат в нито една държава членка на ЕС, практически е преустановено тяхното договаряне, и работодателите не възнамеряват да договарят и в следващите години.</w:t>
      </w:r>
    </w:p>
    <w:p w:rsidR="0076710E" w:rsidRPr="003C4B4A" w:rsidRDefault="0076710E" w:rsidP="00FF6ABC">
      <w:pPr>
        <w:pStyle w:val="ListParagraph"/>
        <w:spacing w:after="0" w:line="288" w:lineRule="auto"/>
        <w:ind w:left="1069"/>
        <w:jc w:val="both"/>
        <w:rPr>
          <w:rFonts w:ascii="Times New Roman" w:hAnsi="Times New Roman" w:cs="Times New Roman"/>
          <w:noProof/>
          <w:sz w:val="24"/>
          <w:lang w:eastAsia="bg-BG"/>
        </w:rPr>
      </w:pPr>
    </w:p>
    <w:p w:rsidR="00790991" w:rsidRPr="003C4B4A" w:rsidRDefault="0076710E" w:rsidP="00790991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noProof/>
          <w:sz w:val="24"/>
          <w:lang w:eastAsia="bg-BG"/>
        </w:rPr>
      </w:pPr>
      <w:r w:rsidRPr="003C4B4A">
        <w:rPr>
          <w:rFonts w:ascii="Times New Roman" w:hAnsi="Times New Roman" w:cs="Times New Roman"/>
          <w:noProof/>
          <w:sz w:val="24"/>
          <w:lang w:eastAsia="bg-BG"/>
        </w:rPr>
        <w:t>Размерът на минималната работна заплата в страната да се определя при отчитане на показателите, представени в Таблица 1 – приложена към настоящата позиция.</w:t>
      </w:r>
    </w:p>
    <w:p w:rsidR="0076710E" w:rsidRPr="003C4B4A" w:rsidRDefault="0076710E" w:rsidP="0076710E">
      <w:pPr>
        <w:spacing w:after="0" w:line="288" w:lineRule="auto"/>
        <w:jc w:val="both"/>
        <w:rPr>
          <w:rFonts w:ascii="Times New Roman" w:hAnsi="Times New Roman" w:cs="Times New Roman"/>
          <w:noProof/>
          <w:sz w:val="24"/>
          <w:lang w:eastAsia="bg-BG"/>
        </w:rPr>
      </w:pPr>
    </w:p>
    <w:p w:rsidR="0076710E" w:rsidRPr="003C4B4A" w:rsidRDefault="00FF6ABC" w:rsidP="00FF6ABC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noProof/>
          <w:sz w:val="24"/>
          <w:lang w:eastAsia="bg-BG"/>
        </w:rPr>
      </w:pPr>
      <w:r w:rsidRPr="003C4B4A">
        <w:rPr>
          <w:rFonts w:ascii="Times New Roman" w:hAnsi="Times New Roman" w:cs="Times New Roman"/>
          <w:noProof/>
          <w:sz w:val="24"/>
          <w:lang w:eastAsia="bg-BG"/>
        </w:rPr>
        <w:t xml:space="preserve">Размерът на МРЗ за страната да се определя </w:t>
      </w:r>
      <w:r w:rsidR="0076710E" w:rsidRPr="003C4B4A">
        <w:rPr>
          <w:rFonts w:ascii="Times New Roman" w:hAnsi="Times New Roman" w:cs="Times New Roman"/>
          <w:noProof/>
          <w:sz w:val="24"/>
          <w:lang w:eastAsia="bg-BG"/>
        </w:rPr>
        <w:t>в следните граници:</w:t>
      </w:r>
    </w:p>
    <w:p w:rsidR="0076710E" w:rsidRPr="003C4B4A" w:rsidRDefault="0076710E" w:rsidP="0076710E">
      <w:pPr>
        <w:pStyle w:val="ListParagraph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noProof/>
          <w:sz w:val="24"/>
          <w:lang w:eastAsia="bg-BG"/>
        </w:rPr>
      </w:pPr>
      <w:r w:rsidRPr="003C4B4A">
        <w:rPr>
          <w:rFonts w:ascii="Times New Roman" w:hAnsi="Times New Roman" w:cs="Times New Roman"/>
          <w:noProof/>
          <w:sz w:val="24"/>
          <w:lang w:eastAsia="bg-BG"/>
        </w:rPr>
        <w:t>Да не бъде по-ниска от линията на бедност за страната;</w:t>
      </w:r>
    </w:p>
    <w:p w:rsidR="0076710E" w:rsidRPr="003C4B4A" w:rsidRDefault="0076710E" w:rsidP="0076710E">
      <w:pPr>
        <w:pStyle w:val="ListParagraph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noProof/>
          <w:sz w:val="24"/>
          <w:lang w:eastAsia="bg-BG"/>
        </w:rPr>
      </w:pPr>
      <w:r w:rsidRPr="003C4B4A">
        <w:rPr>
          <w:rFonts w:ascii="Times New Roman" w:hAnsi="Times New Roman" w:cs="Times New Roman"/>
          <w:noProof/>
          <w:sz w:val="24"/>
          <w:lang w:eastAsia="bg-BG"/>
        </w:rPr>
        <w:t>Отношението на размера на определената минимална работна заплата към средната работна заплата в България да не бъде по-високо от средно</w:t>
      </w:r>
      <w:r w:rsidR="0079652D" w:rsidRPr="003C4B4A">
        <w:rPr>
          <w:rFonts w:ascii="Times New Roman" w:hAnsi="Times New Roman" w:cs="Times New Roman"/>
          <w:noProof/>
          <w:sz w:val="24"/>
          <w:lang w:eastAsia="bg-BG"/>
        </w:rPr>
        <w:t xml:space="preserve">то за ЕС </w:t>
      </w:r>
      <w:r w:rsidRPr="003C4B4A">
        <w:rPr>
          <w:rFonts w:ascii="Times New Roman" w:hAnsi="Times New Roman" w:cs="Times New Roman"/>
          <w:noProof/>
          <w:sz w:val="24"/>
          <w:lang w:eastAsia="bg-BG"/>
        </w:rPr>
        <w:t xml:space="preserve"> съотноше</w:t>
      </w:r>
      <w:r w:rsidR="0079652D" w:rsidRPr="003C4B4A">
        <w:rPr>
          <w:rFonts w:ascii="Times New Roman" w:hAnsi="Times New Roman" w:cs="Times New Roman"/>
          <w:noProof/>
          <w:sz w:val="24"/>
          <w:lang w:eastAsia="bg-BG"/>
        </w:rPr>
        <w:t>ние между тези две величини /усреднено за страните, в които има МРЗ/</w:t>
      </w:r>
      <w:r w:rsidRPr="003C4B4A">
        <w:rPr>
          <w:rFonts w:ascii="Times New Roman" w:hAnsi="Times New Roman" w:cs="Times New Roman"/>
          <w:noProof/>
          <w:sz w:val="24"/>
          <w:lang w:eastAsia="bg-BG"/>
        </w:rPr>
        <w:t>.</w:t>
      </w:r>
    </w:p>
    <w:p w:rsidR="004B516F" w:rsidRPr="003C4B4A" w:rsidRDefault="004B516F" w:rsidP="004B516F">
      <w:pPr>
        <w:pStyle w:val="ListParagraph"/>
        <w:spacing w:after="0" w:line="288" w:lineRule="auto"/>
        <w:ind w:left="1789"/>
        <w:jc w:val="both"/>
        <w:rPr>
          <w:rFonts w:ascii="Times New Roman" w:hAnsi="Times New Roman" w:cs="Times New Roman"/>
          <w:noProof/>
          <w:sz w:val="24"/>
          <w:lang w:eastAsia="bg-BG"/>
        </w:rPr>
      </w:pPr>
    </w:p>
    <w:p w:rsidR="00387A05" w:rsidRPr="003C4B4A" w:rsidRDefault="00387A05" w:rsidP="00387A05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noProof/>
          <w:sz w:val="24"/>
          <w:lang w:eastAsia="bg-BG"/>
        </w:rPr>
      </w:pPr>
      <w:r w:rsidRPr="003C4B4A">
        <w:rPr>
          <w:rFonts w:ascii="Times New Roman" w:hAnsi="Times New Roman" w:cs="Times New Roman"/>
          <w:noProof/>
          <w:sz w:val="24"/>
          <w:lang w:eastAsia="bg-BG"/>
        </w:rPr>
        <w:t>На равнище бранш и предприятие могат да се договарят и по-високи размери на МРЗ, като споразуменията обвързват подписалите ги страни, респективно техни членове.</w:t>
      </w:r>
    </w:p>
    <w:p w:rsidR="008614A0" w:rsidRPr="003C4B4A" w:rsidRDefault="008614A0" w:rsidP="008614A0">
      <w:pPr>
        <w:spacing w:after="0" w:line="288" w:lineRule="auto"/>
        <w:jc w:val="both"/>
        <w:rPr>
          <w:rFonts w:ascii="Times New Roman" w:hAnsi="Times New Roman" w:cs="Times New Roman"/>
          <w:noProof/>
          <w:sz w:val="24"/>
          <w:lang w:eastAsia="bg-BG"/>
        </w:rPr>
      </w:pPr>
    </w:p>
    <w:p w:rsidR="00FF6ABC" w:rsidRPr="003C4B4A" w:rsidRDefault="00FF6ABC" w:rsidP="00FF6ABC">
      <w:pPr>
        <w:spacing w:after="0" w:line="276" w:lineRule="auto"/>
        <w:ind w:left="70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3C4B4A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Таблица 1</w:t>
      </w:r>
    </w:p>
    <w:p w:rsidR="00FF6ABC" w:rsidRPr="003C4B4A" w:rsidRDefault="00FF6ABC" w:rsidP="00FF6A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Style w:val="TableGrid1"/>
        <w:tblW w:w="10348" w:type="dxa"/>
        <w:tblInd w:w="-459" w:type="dxa"/>
        <w:tblLayout w:type="fixed"/>
        <w:tblLook w:val="04A0"/>
      </w:tblPr>
      <w:tblGrid>
        <w:gridCol w:w="3402"/>
        <w:gridCol w:w="5812"/>
        <w:gridCol w:w="1134"/>
      </w:tblGrid>
      <w:tr w:rsidR="003C4B4A" w:rsidRPr="003C4B4A" w:rsidTr="00BB1B07">
        <w:tc>
          <w:tcPr>
            <w:tcW w:w="3402" w:type="dxa"/>
          </w:tcPr>
          <w:p w:rsidR="00FF6ABC" w:rsidRPr="003C4B4A" w:rsidRDefault="00FF6ABC" w:rsidP="00BB1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5812" w:type="dxa"/>
          </w:tcPr>
          <w:p w:rsidR="00FF6ABC" w:rsidRPr="003C4B4A" w:rsidRDefault="00FF6ABC" w:rsidP="00BB1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Индикатори</w:t>
            </w:r>
          </w:p>
        </w:tc>
        <w:tc>
          <w:tcPr>
            <w:tcW w:w="1134" w:type="dxa"/>
          </w:tcPr>
          <w:p w:rsidR="00FF6ABC" w:rsidRPr="003C4B4A" w:rsidRDefault="00FF6ABC" w:rsidP="00BB1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b/>
                <w:sz w:val="20"/>
                <w:szCs w:val="20"/>
              </w:rPr>
              <w:t>Източник</w:t>
            </w:r>
          </w:p>
        </w:tc>
      </w:tr>
      <w:tr w:rsidR="003C4B4A" w:rsidRPr="003C4B4A" w:rsidTr="00BB1B07">
        <w:tc>
          <w:tcPr>
            <w:tcW w:w="3402" w:type="dxa"/>
            <w:vMerge w:val="restart"/>
          </w:tcPr>
          <w:p w:rsidR="00FF6ABC" w:rsidRPr="003C4B4A" w:rsidRDefault="00FF6ABC" w:rsidP="00BB1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sz w:val="20"/>
                <w:szCs w:val="20"/>
              </w:rPr>
              <w:t>1. За средна брутна РЗ</w:t>
            </w:r>
          </w:p>
        </w:tc>
        <w:tc>
          <w:tcPr>
            <w:tcW w:w="5812" w:type="dxa"/>
          </w:tcPr>
          <w:p w:rsidR="00FF6ABC" w:rsidRPr="003C4B4A" w:rsidRDefault="00FF6ABC" w:rsidP="00BB1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sz w:val="20"/>
                <w:szCs w:val="20"/>
              </w:rPr>
              <w:t>Средна РЗ за страната (лв.)</w:t>
            </w:r>
          </w:p>
        </w:tc>
        <w:tc>
          <w:tcPr>
            <w:tcW w:w="1134" w:type="dxa"/>
          </w:tcPr>
          <w:p w:rsidR="00FF6ABC" w:rsidRPr="003C4B4A" w:rsidRDefault="00FF6ABC" w:rsidP="00BB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sz w:val="20"/>
                <w:szCs w:val="20"/>
              </w:rPr>
              <w:t>НСИ</w:t>
            </w:r>
          </w:p>
        </w:tc>
      </w:tr>
      <w:tr w:rsidR="003C4B4A" w:rsidRPr="003C4B4A" w:rsidTr="00BB1B07">
        <w:tc>
          <w:tcPr>
            <w:tcW w:w="3402" w:type="dxa"/>
            <w:vMerge/>
          </w:tcPr>
          <w:p w:rsidR="00FF6ABC" w:rsidRPr="003C4B4A" w:rsidRDefault="00FF6ABC" w:rsidP="00BB1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FF6ABC" w:rsidRPr="00D713D3" w:rsidRDefault="00FF6ABC" w:rsidP="00BB1B0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Средна РЗ по икономически дейности до 4-ти знак на КИД 2008 </w:t>
            </w:r>
            <w:r w:rsidR="00714757"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административни области </w:t>
            </w: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(лв.)</w:t>
            </w:r>
          </w:p>
        </w:tc>
        <w:tc>
          <w:tcPr>
            <w:tcW w:w="1134" w:type="dxa"/>
          </w:tcPr>
          <w:p w:rsidR="00FF6ABC" w:rsidRPr="003C4B4A" w:rsidRDefault="00FF6ABC" w:rsidP="00BB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sz w:val="20"/>
                <w:szCs w:val="20"/>
              </w:rPr>
              <w:t>НСИ</w:t>
            </w:r>
          </w:p>
        </w:tc>
      </w:tr>
      <w:tr w:rsidR="003C4B4A" w:rsidRPr="003C4B4A" w:rsidTr="00BB1B07">
        <w:tc>
          <w:tcPr>
            <w:tcW w:w="3402" w:type="dxa"/>
          </w:tcPr>
          <w:p w:rsidR="00FF6ABC" w:rsidRPr="003C4B4A" w:rsidRDefault="00FF6ABC" w:rsidP="00BB1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sz w:val="20"/>
                <w:szCs w:val="20"/>
              </w:rPr>
              <w:t>2. Брутна работна заплата в групи според равнището ѝ, за определяне на разслоението между нивата на трудово възнаграждение</w:t>
            </w:r>
          </w:p>
        </w:tc>
        <w:tc>
          <w:tcPr>
            <w:tcW w:w="5812" w:type="dxa"/>
          </w:tcPr>
          <w:p w:rsidR="00FF6ABC" w:rsidRPr="00D713D3" w:rsidRDefault="00FF6ABC" w:rsidP="00BB1B0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Брутна работна заплата по брой работници и служители, които я получават:</w:t>
            </w:r>
          </w:p>
          <w:p w:rsidR="00FF6ABC" w:rsidRPr="00D713D3" w:rsidRDefault="00FF6ABC" w:rsidP="00BB1B07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средна брутна заплата на работници, получаващи основна минимална работна заплата, брой работници, вкл., по икономически дейности до 4-ти знак на КИД 2008</w:t>
            </w:r>
          </w:p>
          <w:p w:rsidR="00FF6ABC" w:rsidRPr="00D713D3" w:rsidRDefault="00FF6ABC" w:rsidP="00BB1B07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ниска, брой работници</w:t>
            </w:r>
          </w:p>
          <w:p w:rsidR="00FF6ABC" w:rsidRPr="00D713D3" w:rsidRDefault="00FF6ABC" w:rsidP="00BB1B07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медианна, брой работници</w:t>
            </w:r>
          </w:p>
          <w:p w:rsidR="00FF6ABC" w:rsidRPr="00D713D3" w:rsidRDefault="00FF6ABC" w:rsidP="00BB1B07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средна, брой работници</w:t>
            </w:r>
          </w:p>
          <w:p w:rsidR="00FF6ABC" w:rsidRPr="00D713D3" w:rsidRDefault="00FF6ABC" w:rsidP="00BB1B07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висока, брой работници</w:t>
            </w:r>
          </w:p>
        </w:tc>
        <w:tc>
          <w:tcPr>
            <w:tcW w:w="1134" w:type="dxa"/>
          </w:tcPr>
          <w:p w:rsidR="00FF6ABC" w:rsidRPr="003C4B4A" w:rsidRDefault="00FF6ABC" w:rsidP="00BB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sz w:val="20"/>
                <w:szCs w:val="20"/>
              </w:rPr>
              <w:t>НАП,</w:t>
            </w:r>
          </w:p>
          <w:p w:rsidR="00FF6ABC" w:rsidRPr="003C4B4A" w:rsidRDefault="00FF6ABC" w:rsidP="00BB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sz w:val="20"/>
                <w:szCs w:val="20"/>
              </w:rPr>
              <w:t>НОИ</w:t>
            </w:r>
          </w:p>
        </w:tc>
      </w:tr>
      <w:tr w:rsidR="003C4B4A" w:rsidRPr="003C4B4A" w:rsidTr="00BB1B07">
        <w:tc>
          <w:tcPr>
            <w:tcW w:w="3402" w:type="dxa"/>
            <w:vMerge w:val="restart"/>
          </w:tcPr>
          <w:p w:rsidR="00FF6ABC" w:rsidRPr="003C4B4A" w:rsidRDefault="00FF6ABC" w:rsidP="00BB1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sz w:val="20"/>
                <w:szCs w:val="20"/>
              </w:rPr>
              <w:t>3. За ниско платени работници</w:t>
            </w:r>
          </w:p>
        </w:tc>
        <w:tc>
          <w:tcPr>
            <w:tcW w:w="5812" w:type="dxa"/>
          </w:tcPr>
          <w:p w:rsidR="00FF6ABC" w:rsidRPr="00D713D3" w:rsidRDefault="00FF6ABC" w:rsidP="00BB1B0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Абсолютен брой и относителен дял на работещите на МРЗ – общо и по икономически дейности</w:t>
            </w:r>
            <w:r w:rsidRPr="00D713D3">
              <w:rPr>
                <w:color w:val="000000" w:themeColor="text1"/>
              </w:rPr>
              <w:t xml:space="preserve"> </w:t>
            </w: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4-ти знак на КИД 2008</w:t>
            </w:r>
          </w:p>
        </w:tc>
        <w:tc>
          <w:tcPr>
            <w:tcW w:w="1134" w:type="dxa"/>
          </w:tcPr>
          <w:p w:rsidR="00FF6ABC" w:rsidRPr="003C4B4A" w:rsidRDefault="00FF6ABC" w:rsidP="00BB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sz w:val="20"/>
                <w:szCs w:val="20"/>
              </w:rPr>
              <w:t>НСИ</w:t>
            </w:r>
          </w:p>
        </w:tc>
      </w:tr>
      <w:tr w:rsidR="003C4B4A" w:rsidRPr="003C4B4A" w:rsidTr="00BB1B07">
        <w:tc>
          <w:tcPr>
            <w:tcW w:w="3402" w:type="dxa"/>
            <w:vMerge/>
          </w:tcPr>
          <w:p w:rsidR="00FF6ABC" w:rsidRPr="003C4B4A" w:rsidRDefault="00FF6ABC" w:rsidP="00BB1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FF6ABC" w:rsidRPr="00D713D3" w:rsidRDefault="00FF6ABC" w:rsidP="00BB1B0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Абсолютен брой и относителен дял на работещите на МРЗ</w:t>
            </w:r>
          </w:p>
        </w:tc>
        <w:tc>
          <w:tcPr>
            <w:tcW w:w="1134" w:type="dxa"/>
          </w:tcPr>
          <w:p w:rsidR="00FF6ABC" w:rsidRPr="003C4B4A" w:rsidRDefault="00FF6ABC" w:rsidP="00BB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B4A" w:rsidRPr="003C4B4A" w:rsidTr="00BB1B07">
        <w:tc>
          <w:tcPr>
            <w:tcW w:w="3402" w:type="dxa"/>
            <w:vMerge/>
          </w:tcPr>
          <w:p w:rsidR="00FF6ABC" w:rsidRPr="003C4B4A" w:rsidRDefault="00FF6ABC" w:rsidP="00BB1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FF6ABC" w:rsidRPr="00D713D3" w:rsidRDefault="00FF6ABC" w:rsidP="00BB1B0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Относителен дял на работещите на пълно работно време с размер на брутната заплата под 2/3 от медианната.</w:t>
            </w:r>
          </w:p>
        </w:tc>
        <w:tc>
          <w:tcPr>
            <w:tcW w:w="1134" w:type="dxa"/>
          </w:tcPr>
          <w:p w:rsidR="00FF6ABC" w:rsidRPr="003C4B4A" w:rsidRDefault="00FF6ABC" w:rsidP="00BB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sz w:val="20"/>
                <w:szCs w:val="20"/>
              </w:rPr>
              <w:t>НАП,</w:t>
            </w:r>
          </w:p>
          <w:p w:rsidR="00FF6ABC" w:rsidRPr="003C4B4A" w:rsidRDefault="00FF6ABC" w:rsidP="00BB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sz w:val="20"/>
                <w:szCs w:val="20"/>
              </w:rPr>
              <w:t>НОИ</w:t>
            </w:r>
          </w:p>
        </w:tc>
      </w:tr>
      <w:tr w:rsidR="003C4B4A" w:rsidRPr="003C4B4A" w:rsidTr="00BB1B07">
        <w:tc>
          <w:tcPr>
            <w:tcW w:w="3402" w:type="dxa"/>
            <w:vMerge w:val="restart"/>
          </w:tcPr>
          <w:p w:rsidR="00FF6ABC" w:rsidRPr="003C4B4A" w:rsidRDefault="00FF6ABC" w:rsidP="00BB1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sz w:val="20"/>
                <w:szCs w:val="20"/>
              </w:rPr>
              <w:t>4. За обезщетението при безработица</w:t>
            </w:r>
          </w:p>
        </w:tc>
        <w:tc>
          <w:tcPr>
            <w:tcW w:w="5812" w:type="dxa"/>
          </w:tcPr>
          <w:p w:rsidR="00FF6ABC" w:rsidRPr="00D713D3" w:rsidRDefault="00FF6ABC" w:rsidP="00BB1B0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Среден размер на обезщетението за безработица (лв.)</w:t>
            </w:r>
          </w:p>
        </w:tc>
        <w:tc>
          <w:tcPr>
            <w:tcW w:w="1134" w:type="dxa"/>
          </w:tcPr>
          <w:p w:rsidR="00FF6ABC" w:rsidRPr="003C4B4A" w:rsidRDefault="00FF6ABC" w:rsidP="00BB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sz w:val="20"/>
                <w:szCs w:val="20"/>
              </w:rPr>
              <w:t>НОИ</w:t>
            </w:r>
          </w:p>
        </w:tc>
      </w:tr>
      <w:tr w:rsidR="003C4B4A" w:rsidRPr="003C4B4A" w:rsidTr="00BB1B07">
        <w:tc>
          <w:tcPr>
            <w:tcW w:w="3402" w:type="dxa"/>
            <w:vMerge/>
          </w:tcPr>
          <w:p w:rsidR="00FF6ABC" w:rsidRPr="003C4B4A" w:rsidRDefault="00FF6ABC" w:rsidP="00BB1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FF6ABC" w:rsidRPr="00D713D3" w:rsidRDefault="00FF6ABC" w:rsidP="00BB1B0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Минимален размер на обезщетението за безработица (лв.)</w:t>
            </w:r>
          </w:p>
        </w:tc>
        <w:tc>
          <w:tcPr>
            <w:tcW w:w="1134" w:type="dxa"/>
          </w:tcPr>
          <w:p w:rsidR="00FF6ABC" w:rsidRPr="003C4B4A" w:rsidRDefault="00FF6ABC" w:rsidP="00BB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sz w:val="20"/>
                <w:szCs w:val="20"/>
              </w:rPr>
              <w:t>НОИ</w:t>
            </w:r>
          </w:p>
        </w:tc>
      </w:tr>
      <w:tr w:rsidR="003C4B4A" w:rsidRPr="003C4B4A" w:rsidTr="00BB1B07">
        <w:tc>
          <w:tcPr>
            <w:tcW w:w="3402" w:type="dxa"/>
            <w:vMerge w:val="restart"/>
          </w:tcPr>
          <w:p w:rsidR="00FF6ABC" w:rsidRPr="003C4B4A" w:rsidRDefault="00FF6ABC" w:rsidP="00BB1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sz w:val="20"/>
                <w:szCs w:val="20"/>
              </w:rPr>
              <w:t>5. За бедност и социално изключване</w:t>
            </w:r>
          </w:p>
        </w:tc>
        <w:tc>
          <w:tcPr>
            <w:tcW w:w="5812" w:type="dxa"/>
          </w:tcPr>
          <w:p w:rsidR="00FF6ABC" w:rsidRPr="00D713D3" w:rsidRDefault="00FF6ABC" w:rsidP="00BB1B0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Официална линия на бедност (лв.)</w:t>
            </w:r>
          </w:p>
        </w:tc>
        <w:tc>
          <w:tcPr>
            <w:tcW w:w="1134" w:type="dxa"/>
          </w:tcPr>
          <w:p w:rsidR="00FF6ABC" w:rsidRPr="003C4B4A" w:rsidRDefault="00FF6ABC" w:rsidP="00BB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sz w:val="20"/>
                <w:szCs w:val="20"/>
              </w:rPr>
              <w:t>НСИ</w:t>
            </w:r>
          </w:p>
        </w:tc>
      </w:tr>
      <w:tr w:rsidR="003C4B4A" w:rsidRPr="003C4B4A" w:rsidTr="00BB1B07">
        <w:tc>
          <w:tcPr>
            <w:tcW w:w="3402" w:type="dxa"/>
            <w:vMerge/>
          </w:tcPr>
          <w:p w:rsidR="00FF6ABC" w:rsidRPr="003C4B4A" w:rsidRDefault="00FF6ABC" w:rsidP="00BB1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FF6ABC" w:rsidRPr="00D713D3" w:rsidRDefault="00FF6ABC" w:rsidP="00BB1B0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Отн. дял на лицата в риск от бедност (%)</w:t>
            </w:r>
          </w:p>
        </w:tc>
        <w:tc>
          <w:tcPr>
            <w:tcW w:w="1134" w:type="dxa"/>
          </w:tcPr>
          <w:p w:rsidR="00FF6ABC" w:rsidRPr="003C4B4A" w:rsidRDefault="00FF6ABC" w:rsidP="00BB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sz w:val="20"/>
                <w:szCs w:val="20"/>
              </w:rPr>
              <w:t>Евростат</w:t>
            </w:r>
          </w:p>
        </w:tc>
      </w:tr>
      <w:tr w:rsidR="003C4B4A" w:rsidRPr="003C4B4A" w:rsidTr="00BB1B07">
        <w:tc>
          <w:tcPr>
            <w:tcW w:w="3402" w:type="dxa"/>
            <w:vMerge/>
          </w:tcPr>
          <w:p w:rsidR="00FF6ABC" w:rsidRPr="003C4B4A" w:rsidRDefault="00FF6ABC" w:rsidP="00BB1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FF6ABC" w:rsidRPr="00D713D3" w:rsidRDefault="00FF6ABC" w:rsidP="00BB1B0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Отн. дял на лицата живеещи в материални лишения (%)</w:t>
            </w:r>
          </w:p>
        </w:tc>
        <w:tc>
          <w:tcPr>
            <w:tcW w:w="1134" w:type="dxa"/>
          </w:tcPr>
          <w:p w:rsidR="00FF6ABC" w:rsidRPr="003C4B4A" w:rsidRDefault="00FF6ABC" w:rsidP="00BB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sz w:val="20"/>
                <w:szCs w:val="20"/>
              </w:rPr>
              <w:t>Евростат</w:t>
            </w:r>
          </w:p>
        </w:tc>
      </w:tr>
      <w:tr w:rsidR="003C4B4A" w:rsidRPr="003C4B4A" w:rsidTr="00BB1B07">
        <w:tc>
          <w:tcPr>
            <w:tcW w:w="3402" w:type="dxa"/>
            <w:vMerge/>
          </w:tcPr>
          <w:p w:rsidR="00FF6ABC" w:rsidRPr="003C4B4A" w:rsidRDefault="00FF6ABC" w:rsidP="00BB1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FF6ABC" w:rsidRPr="00D713D3" w:rsidRDefault="00FF6ABC" w:rsidP="00BB1B0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Отн. дял на лицата в риск от бедност и социално изключване (%)</w:t>
            </w:r>
          </w:p>
        </w:tc>
        <w:tc>
          <w:tcPr>
            <w:tcW w:w="1134" w:type="dxa"/>
          </w:tcPr>
          <w:p w:rsidR="00FF6ABC" w:rsidRPr="003C4B4A" w:rsidRDefault="00FF6ABC" w:rsidP="00BB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sz w:val="20"/>
                <w:szCs w:val="20"/>
              </w:rPr>
              <w:t>Евростат</w:t>
            </w:r>
          </w:p>
        </w:tc>
      </w:tr>
      <w:tr w:rsidR="003C4B4A" w:rsidRPr="003C4B4A" w:rsidTr="00BB1B07">
        <w:tc>
          <w:tcPr>
            <w:tcW w:w="3402" w:type="dxa"/>
            <w:vMerge/>
          </w:tcPr>
          <w:p w:rsidR="00FF6ABC" w:rsidRPr="003C4B4A" w:rsidRDefault="00FF6ABC" w:rsidP="00BB1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FF6ABC" w:rsidRPr="00D713D3" w:rsidRDefault="00FF6ABC" w:rsidP="00BB1B0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Отн. дял на „работещи бедни” (%)</w:t>
            </w:r>
          </w:p>
        </w:tc>
        <w:tc>
          <w:tcPr>
            <w:tcW w:w="1134" w:type="dxa"/>
          </w:tcPr>
          <w:p w:rsidR="00FF6ABC" w:rsidRPr="003C4B4A" w:rsidRDefault="00FF6ABC" w:rsidP="00BB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sz w:val="20"/>
                <w:szCs w:val="20"/>
              </w:rPr>
              <w:t>Евростат</w:t>
            </w:r>
          </w:p>
        </w:tc>
      </w:tr>
      <w:tr w:rsidR="003C4B4A" w:rsidRPr="003C4B4A" w:rsidTr="00BB1B07">
        <w:tc>
          <w:tcPr>
            <w:tcW w:w="3402" w:type="dxa"/>
            <w:vMerge w:val="restart"/>
          </w:tcPr>
          <w:p w:rsidR="00FF6ABC" w:rsidRPr="003C4B4A" w:rsidRDefault="00FF6ABC" w:rsidP="00BB1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sz w:val="20"/>
                <w:szCs w:val="20"/>
              </w:rPr>
              <w:t>6. За диференциация и поляризация</w:t>
            </w:r>
          </w:p>
        </w:tc>
        <w:tc>
          <w:tcPr>
            <w:tcW w:w="5812" w:type="dxa"/>
          </w:tcPr>
          <w:p w:rsidR="00FF6ABC" w:rsidRPr="00D713D3" w:rsidRDefault="00FF6ABC" w:rsidP="00BB1B0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Коефициент на Джини (%)</w:t>
            </w:r>
          </w:p>
        </w:tc>
        <w:tc>
          <w:tcPr>
            <w:tcW w:w="1134" w:type="dxa"/>
          </w:tcPr>
          <w:p w:rsidR="00FF6ABC" w:rsidRPr="003C4B4A" w:rsidRDefault="00FF6ABC" w:rsidP="00BB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sz w:val="20"/>
                <w:szCs w:val="20"/>
              </w:rPr>
              <w:t>Евростат</w:t>
            </w:r>
          </w:p>
        </w:tc>
      </w:tr>
      <w:tr w:rsidR="003C4B4A" w:rsidRPr="003C4B4A" w:rsidTr="00BB1B07">
        <w:tc>
          <w:tcPr>
            <w:tcW w:w="3402" w:type="dxa"/>
            <w:vMerge/>
          </w:tcPr>
          <w:p w:rsidR="00FF6ABC" w:rsidRPr="003C4B4A" w:rsidRDefault="00FF6ABC" w:rsidP="00BB1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FF6ABC" w:rsidRPr="00D713D3" w:rsidRDefault="00FF6ABC" w:rsidP="00BB1B0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Съотношение S</w:t>
            </w: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80/S20</w:t>
            </w: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(пъти)</w:t>
            </w:r>
          </w:p>
        </w:tc>
        <w:tc>
          <w:tcPr>
            <w:tcW w:w="1134" w:type="dxa"/>
          </w:tcPr>
          <w:p w:rsidR="00FF6ABC" w:rsidRPr="003C4B4A" w:rsidRDefault="00FF6ABC" w:rsidP="00BB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sz w:val="20"/>
                <w:szCs w:val="20"/>
              </w:rPr>
              <w:t>Евростат</w:t>
            </w:r>
          </w:p>
        </w:tc>
      </w:tr>
      <w:tr w:rsidR="003C4B4A" w:rsidRPr="003C4B4A" w:rsidTr="00BB1B07">
        <w:tc>
          <w:tcPr>
            <w:tcW w:w="3402" w:type="dxa"/>
          </w:tcPr>
          <w:p w:rsidR="00FF6ABC" w:rsidRPr="003C4B4A" w:rsidRDefault="00FF6ABC" w:rsidP="00BB1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sz w:val="20"/>
                <w:szCs w:val="20"/>
              </w:rPr>
              <w:t>7. За инфлация</w:t>
            </w:r>
          </w:p>
        </w:tc>
        <w:tc>
          <w:tcPr>
            <w:tcW w:w="5812" w:type="dxa"/>
          </w:tcPr>
          <w:p w:rsidR="00FF6ABC" w:rsidRPr="00D713D3" w:rsidRDefault="00FF6ABC" w:rsidP="00BB1B0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Индекс на потребителските цени (средногодишен)</w:t>
            </w:r>
          </w:p>
        </w:tc>
        <w:tc>
          <w:tcPr>
            <w:tcW w:w="1134" w:type="dxa"/>
          </w:tcPr>
          <w:p w:rsidR="00FF6ABC" w:rsidRPr="003C4B4A" w:rsidRDefault="00FF6ABC" w:rsidP="00BB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sz w:val="20"/>
                <w:szCs w:val="20"/>
              </w:rPr>
              <w:t>НСИ</w:t>
            </w:r>
          </w:p>
        </w:tc>
      </w:tr>
      <w:tr w:rsidR="003C4B4A" w:rsidRPr="003C4B4A" w:rsidTr="00BB1B07">
        <w:tc>
          <w:tcPr>
            <w:tcW w:w="3402" w:type="dxa"/>
            <w:vMerge w:val="restart"/>
          </w:tcPr>
          <w:p w:rsidR="00FF6ABC" w:rsidRPr="003C4B4A" w:rsidRDefault="00FF6ABC" w:rsidP="00BB1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sz w:val="20"/>
                <w:szCs w:val="20"/>
              </w:rPr>
              <w:t>8. За икономически растеж</w:t>
            </w:r>
          </w:p>
        </w:tc>
        <w:tc>
          <w:tcPr>
            <w:tcW w:w="5812" w:type="dxa"/>
          </w:tcPr>
          <w:p w:rsidR="00FF6ABC" w:rsidRPr="00D713D3" w:rsidRDefault="00FF6ABC" w:rsidP="00BB1B0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Реален ръст на БВП (в % към пр.г.)</w:t>
            </w:r>
          </w:p>
        </w:tc>
        <w:tc>
          <w:tcPr>
            <w:tcW w:w="1134" w:type="dxa"/>
          </w:tcPr>
          <w:p w:rsidR="00FF6ABC" w:rsidRPr="003C4B4A" w:rsidRDefault="00FF6ABC" w:rsidP="00BB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sz w:val="20"/>
                <w:szCs w:val="20"/>
              </w:rPr>
              <w:t>НСИ</w:t>
            </w:r>
          </w:p>
        </w:tc>
      </w:tr>
      <w:tr w:rsidR="003C4B4A" w:rsidRPr="003C4B4A" w:rsidTr="00BB1B07">
        <w:tc>
          <w:tcPr>
            <w:tcW w:w="3402" w:type="dxa"/>
            <w:vMerge/>
          </w:tcPr>
          <w:p w:rsidR="00FF6ABC" w:rsidRPr="003C4B4A" w:rsidRDefault="00FF6ABC" w:rsidP="00BB1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FF6ABC" w:rsidRPr="00D713D3" w:rsidRDefault="00FF6ABC" w:rsidP="00BB1B0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Реален ръст на БДС по икон. сектори (в % към пр.г.)</w:t>
            </w:r>
          </w:p>
        </w:tc>
        <w:tc>
          <w:tcPr>
            <w:tcW w:w="1134" w:type="dxa"/>
          </w:tcPr>
          <w:p w:rsidR="00FF6ABC" w:rsidRPr="003C4B4A" w:rsidRDefault="00FF6ABC" w:rsidP="00BB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sz w:val="20"/>
                <w:szCs w:val="20"/>
              </w:rPr>
              <w:t>НСИ</w:t>
            </w:r>
          </w:p>
        </w:tc>
      </w:tr>
      <w:tr w:rsidR="003C4B4A" w:rsidRPr="003C4B4A" w:rsidTr="00BB1B07">
        <w:tc>
          <w:tcPr>
            <w:tcW w:w="3402" w:type="dxa"/>
            <w:vMerge/>
          </w:tcPr>
          <w:p w:rsidR="00FF6ABC" w:rsidRPr="003C4B4A" w:rsidRDefault="00FF6ABC" w:rsidP="00BB1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FF6ABC" w:rsidRPr="00D713D3" w:rsidRDefault="00FF6ABC" w:rsidP="00BB1B0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Реален ръст на потреблението на домакинствата (в % към пр.г.)</w:t>
            </w:r>
          </w:p>
        </w:tc>
        <w:tc>
          <w:tcPr>
            <w:tcW w:w="1134" w:type="dxa"/>
          </w:tcPr>
          <w:p w:rsidR="00FF6ABC" w:rsidRPr="003C4B4A" w:rsidRDefault="00FF6ABC" w:rsidP="00BB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sz w:val="20"/>
                <w:szCs w:val="20"/>
              </w:rPr>
              <w:t>НСИ</w:t>
            </w:r>
          </w:p>
        </w:tc>
      </w:tr>
      <w:tr w:rsidR="003C4B4A" w:rsidRPr="003C4B4A" w:rsidTr="00BB1B07">
        <w:tc>
          <w:tcPr>
            <w:tcW w:w="3402" w:type="dxa"/>
            <w:vMerge/>
          </w:tcPr>
          <w:p w:rsidR="00FF6ABC" w:rsidRPr="003C4B4A" w:rsidRDefault="00FF6ABC" w:rsidP="00BB1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FF6ABC" w:rsidRPr="00D713D3" w:rsidRDefault="00FF6ABC" w:rsidP="00BB1B0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Реален ръст на брутообразуване на основен капитал</w:t>
            </w:r>
          </w:p>
        </w:tc>
        <w:tc>
          <w:tcPr>
            <w:tcW w:w="1134" w:type="dxa"/>
          </w:tcPr>
          <w:p w:rsidR="00FF6ABC" w:rsidRPr="003C4B4A" w:rsidRDefault="00FF6ABC" w:rsidP="00BB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sz w:val="20"/>
                <w:szCs w:val="20"/>
              </w:rPr>
              <w:t>НСИ</w:t>
            </w:r>
          </w:p>
        </w:tc>
      </w:tr>
      <w:tr w:rsidR="003C4B4A" w:rsidRPr="003C4B4A" w:rsidTr="00BB1B07">
        <w:tc>
          <w:tcPr>
            <w:tcW w:w="3402" w:type="dxa"/>
            <w:vMerge/>
          </w:tcPr>
          <w:p w:rsidR="00FF6ABC" w:rsidRPr="003C4B4A" w:rsidRDefault="00FF6ABC" w:rsidP="00BB1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FF6ABC" w:rsidRPr="00D713D3" w:rsidRDefault="00FF6ABC" w:rsidP="00BB1B0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Отн. дял на компенсацията на наемния труд в БВП (%)</w:t>
            </w:r>
          </w:p>
        </w:tc>
        <w:tc>
          <w:tcPr>
            <w:tcW w:w="1134" w:type="dxa"/>
          </w:tcPr>
          <w:p w:rsidR="00FF6ABC" w:rsidRPr="003C4B4A" w:rsidRDefault="00FF6ABC" w:rsidP="00BB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sz w:val="20"/>
                <w:szCs w:val="20"/>
              </w:rPr>
              <w:t>НСИ</w:t>
            </w:r>
          </w:p>
        </w:tc>
      </w:tr>
      <w:tr w:rsidR="003C4B4A" w:rsidRPr="003C4B4A" w:rsidTr="00BB1B07">
        <w:tc>
          <w:tcPr>
            <w:tcW w:w="3402" w:type="dxa"/>
            <w:vMerge w:val="restart"/>
          </w:tcPr>
          <w:p w:rsidR="00FF6ABC" w:rsidRPr="003C4B4A" w:rsidRDefault="00FF6ABC" w:rsidP="00BB1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sz w:val="20"/>
                <w:szCs w:val="20"/>
              </w:rPr>
              <w:t>9. За производителност на труда</w:t>
            </w:r>
          </w:p>
        </w:tc>
        <w:tc>
          <w:tcPr>
            <w:tcW w:w="5812" w:type="dxa"/>
          </w:tcPr>
          <w:p w:rsidR="00FF6ABC" w:rsidRPr="00D713D3" w:rsidRDefault="00FF6ABC" w:rsidP="00BB1B0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БДС на 1 зает – реален ръст (в % към пр.г.)</w:t>
            </w:r>
          </w:p>
        </w:tc>
        <w:tc>
          <w:tcPr>
            <w:tcW w:w="1134" w:type="dxa"/>
          </w:tcPr>
          <w:p w:rsidR="00FF6ABC" w:rsidRPr="003C4B4A" w:rsidRDefault="00FF6ABC" w:rsidP="00BB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sz w:val="20"/>
                <w:szCs w:val="20"/>
              </w:rPr>
              <w:t>НСИ</w:t>
            </w:r>
          </w:p>
        </w:tc>
      </w:tr>
      <w:tr w:rsidR="003C4B4A" w:rsidRPr="003C4B4A" w:rsidTr="00BB1B07">
        <w:tc>
          <w:tcPr>
            <w:tcW w:w="3402" w:type="dxa"/>
            <w:vMerge/>
          </w:tcPr>
          <w:p w:rsidR="00FF6ABC" w:rsidRPr="003C4B4A" w:rsidRDefault="00FF6ABC" w:rsidP="00BB1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FF6ABC" w:rsidRPr="00D713D3" w:rsidRDefault="00FF6ABC" w:rsidP="00BB1B0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БДС на 1 зает по икон. дейности – реален ръст (в % към пр.г.)</w:t>
            </w:r>
          </w:p>
        </w:tc>
        <w:tc>
          <w:tcPr>
            <w:tcW w:w="1134" w:type="dxa"/>
          </w:tcPr>
          <w:p w:rsidR="00FF6ABC" w:rsidRPr="003C4B4A" w:rsidRDefault="00FF6ABC" w:rsidP="00BB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sz w:val="20"/>
                <w:szCs w:val="20"/>
              </w:rPr>
              <w:t>НСИ</w:t>
            </w:r>
          </w:p>
        </w:tc>
      </w:tr>
      <w:tr w:rsidR="003C4B4A" w:rsidRPr="003C4B4A" w:rsidTr="00BB1B07">
        <w:tc>
          <w:tcPr>
            <w:tcW w:w="3402" w:type="dxa"/>
            <w:vMerge/>
          </w:tcPr>
          <w:p w:rsidR="00FF6ABC" w:rsidRPr="003C4B4A" w:rsidRDefault="00FF6ABC" w:rsidP="00BB1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FF6ABC" w:rsidRPr="00D713D3" w:rsidRDefault="00FF6ABC" w:rsidP="00BB1B0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БДС на 1 зает по икон. дейности до 4-ти знак на КИД 2008 (лв.)</w:t>
            </w:r>
          </w:p>
        </w:tc>
        <w:tc>
          <w:tcPr>
            <w:tcW w:w="1134" w:type="dxa"/>
          </w:tcPr>
          <w:p w:rsidR="00FF6ABC" w:rsidRPr="003C4B4A" w:rsidRDefault="00FF6ABC" w:rsidP="00BB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sz w:val="20"/>
                <w:szCs w:val="20"/>
              </w:rPr>
              <w:t>НСИ</w:t>
            </w:r>
          </w:p>
        </w:tc>
      </w:tr>
      <w:tr w:rsidR="003C4B4A" w:rsidRPr="003C4B4A" w:rsidTr="00BB1B07">
        <w:tc>
          <w:tcPr>
            <w:tcW w:w="3402" w:type="dxa"/>
            <w:vMerge w:val="restart"/>
          </w:tcPr>
          <w:p w:rsidR="00FF6ABC" w:rsidRPr="003C4B4A" w:rsidRDefault="00FF6ABC" w:rsidP="00BB1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sz w:val="20"/>
                <w:szCs w:val="20"/>
              </w:rPr>
              <w:t>10. За броя на наетите лица</w:t>
            </w:r>
          </w:p>
        </w:tc>
        <w:tc>
          <w:tcPr>
            <w:tcW w:w="5812" w:type="dxa"/>
          </w:tcPr>
          <w:p w:rsidR="00FF6ABC" w:rsidRPr="00D713D3" w:rsidRDefault="00FF6ABC" w:rsidP="00BB1B0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Среден списъчен брой на наетите лица по ТСПО (хил.)</w:t>
            </w:r>
          </w:p>
        </w:tc>
        <w:tc>
          <w:tcPr>
            <w:tcW w:w="1134" w:type="dxa"/>
          </w:tcPr>
          <w:p w:rsidR="00FF6ABC" w:rsidRPr="003C4B4A" w:rsidRDefault="00FF6ABC" w:rsidP="00BB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sz w:val="20"/>
                <w:szCs w:val="20"/>
              </w:rPr>
              <w:t>НСИ</w:t>
            </w:r>
          </w:p>
        </w:tc>
      </w:tr>
      <w:tr w:rsidR="003C4B4A" w:rsidRPr="003C4B4A" w:rsidTr="00BB1B07">
        <w:tc>
          <w:tcPr>
            <w:tcW w:w="3402" w:type="dxa"/>
            <w:vMerge/>
          </w:tcPr>
          <w:p w:rsidR="00FF6ABC" w:rsidRPr="003C4B4A" w:rsidRDefault="00FF6ABC" w:rsidP="00BB1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FF6ABC" w:rsidRPr="00D713D3" w:rsidRDefault="00FF6ABC" w:rsidP="00BB1B0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Среден списъчен брой на наетите лица по икон. дейности до 4-ти знак на КИД 2008 </w:t>
            </w:r>
            <w:r w:rsidR="00714757"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административни области </w:t>
            </w: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(хил.)</w:t>
            </w:r>
          </w:p>
        </w:tc>
        <w:tc>
          <w:tcPr>
            <w:tcW w:w="1134" w:type="dxa"/>
          </w:tcPr>
          <w:p w:rsidR="00FF6ABC" w:rsidRPr="003C4B4A" w:rsidRDefault="00FF6ABC" w:rsidP="00BB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sz w:val="20"/>
                <w:szCs w:val="20"/>
              </w:rPr>
              <w:t>НСИ</w:t>
            </w:r>
          </w:p>
        </w:tc>
      </w:tr>
      <w:tr w:rsidR="003C4B4A" w:rsidRPr="003C4B4A" w:rsidTr="00BB1B07">
        <w:tc>
          <w:tcPr>
            <w:tcW w:w="3402" w:type="dxa"/>
            <w:vMerge w:val="restart"/>
          </w:tcPr>
          <w:p w:rsidR="00FF6ABC" w:rsidRPr="003C4B4A" w:rsidRDefault="00FF6ABC" w:rsidP="00BB1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sz w:val="20"/>
                <w:szCs w:val="20"/>
              </w:rPr>
              <w:t>11. За заетост и безработица</w:t>
            </w:r>
          </w:p>
        </w:tc>
        <w:tc>
          <w:tcPr>
            <w:tcW w:w="5812" w:type="dxa"/>
          </w:tcPr>
          <w:p w:rsidR="00FF6ABC" w:rsidRPr="00D713D3" w:rsidRDefault="00FF6ABC" w:rsidP="0071475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Коефициенти на заетост – общо</w:t>
            </w:r>
            <w:r w:rsidR="00714757"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по административни области </w:t>
            </w: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по степени на образование (%)</w:t>
            </w:r>
          </w:p>
        </w:tc>
        <w:tc>
          <w:tcPr>
            <w:tcW w:w="1134" w:type="dxa"/>
          </w:tcPr>
          <w:p w:rsidR="00FF6ABC" w:rsidRPr="003C4B4A" w:rsidRDefault="00FF6ABC" w:rsidP="00BB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sz w:val="20"/>
                <w:szCs w:val="20"/>
              </w:rPr>
              <w:t>НСИ</w:t>
            </w:r>
          </w:p>
        </w:tc>
      </w:tr>
      <w:tr w:rsidR="003C4B4A" w:rsidRPr="003C4B4A" w:rsidTr="00BB1B07">
        <w:tc>
          <w:tcPr>
            <w:tcW w:w="3402" w:type="dxa"/>
            <w:vMerge/>
          </w:tcPr>
          <w:p w:rsidR="00FF6ABC" w:rsidRPr="003C4B4A" w:rsidRDefault="00FF6ABC" w:rsidP="00BB1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FF6ABC" w:rsidRPr="00D713D3" w:rsidRDefault="00FF6ABC" w:rsidP="0071475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</w:t>
            </w:r>
            <w:r w:rsidR="00714757"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ефициенти на безработица – общо, </w:t>
            </w:r>
            <w:bookmarkStart w:id="0" w:name="_GoBack"/>
            <w:r w:rsidR="00714757"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административни области </w:t>
            </w:r>
            <w:bookmarkEnd w:id="0"/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по степени на образ. (%)</w:t>
            </w:r>
          </w:p>
        </w:tc>
        <w:tc>
          <w:tcPr>
            <w:tcW w:w="1134" w:type="dxa"/>
          </w:tcPr>
          <w:p w:rsidR="00FF6ABC" w:rsidRPr="003C4B4A" w:rsidRDefault="00FF6ABC" w:rsidP="00BB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sz w:val="20"/>
                <w:szCs w:val="20"/>
              </w:rPr>
              <w:t xml:space="preserve">НСИ </w:t>
            </w:r>
          </w:p>
        </w:tc>
      </w:tr>
      <w:tr w:rsidR="003C4B4A" w:rsidRPr="003C4B4A" w:rsidTr="00BB1B07">
        <w:tc>
          <w:tcPr>
            <w:tcW w:w="3402" w:type="dxa"/>
            <w:vMerge/>
          </w:tcPr>
          <w:p w:rsidR="00FF6ABC" w:rsidRPr="003C4B4A" w:rsidRDefault="00FF6ABC" w:rsidP="00BB1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FF6ABC" w:rsidRPr="00D713D3" w:rsidRDefault="00FF6ABC" w:rsidP="00BB1B0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Ко</w:t>
            </w: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фициент</w:t>
            </w: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дълготрайна безработица (%)</w:t>
            </w:r>
          </w:p>
        </w:tc>
        <w:tc>
          <w:tcPr>
            <w:tcW w:w="1134" w:type="dxa"/>
          </w:tcPr>
          <w:p w:rsidR="00FF6ABC" w:rsidRPr="003C4B4A" w:rsidRDefault="00FF6ABC" w:rsidP="00BB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sz w:val="20"/>
                <w:szCs w:val="20"/>
              </w:rPr>
              <w:t>НСИ</w:t>
            </w:r>
          </w:p>
        </w:tc>
      </w:tr>
      <w:tr w:rsidR="003C4B4A" w:rsidRPr="003C4B4A" w:rsidTr="00BB1B07">
        <w:tc>
          <w:tcPr>
            <w:tcW w:w="3402" w:type="dxa"/>
            <w:vMerge/>
          </w:tcPr>
          <w:p w:rsidR="00FF6ABC" w:rsidRPr="003C4B4A" w:rsidRDefault="00FF6ABC" w:rsidP="00BB1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FF6ABC" w:rsidRPr="00D713D3" w:rsidRDefault="00FF6ABC" w:rsidP="00BB1B0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Коефициент на младежка безработица 15-24 (%)</w:t>
            </w:r>
          </w:p>
        </w:tc>
        <w:tc>
          <w:tcPr>
            <w:tcW w:w="1134" w:type="dxa"/>
          </w:tcPr>
          <w:p w:rsidR="00FF6ABC" w:rsidRPr="003C4B4A" w:rsidRDefault="00FF6ABC" w:rsidP="00BB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sz w:val="20"/>
                <w:szCs w:val="20"/>
              </w:rPr>
              <w:t>НСИ</w:t>
            </w:r>
          </w:p>
        </w:tc>
      </w:tr>
      <w:tr w:rsidR="003C4B4A" w:rsidRPr="003C4B4A" w:rsidTr="00BB1B07">
        <w:tc>
          <w:tcPr>
            <w:tcW w:w="3402" w:type="dxa"/>
            <w:vMerge w:val="restart"/>
          </w:tcPr>
          <w:p w:rsidR="00FF6ABC" w:rsidRPr="003C4B4A" w:rsidRDefault="00FF6ABC" w:rsidP="00BB1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sz w:val="20"/>
                <w:szCs w:val="20"/>
              </w:rPr>
              <w:t>12. За разходи на работодателя за труд</w:t>
            </w:r>
          </w:p>
        </w:tc>
        <w:tc>
          <w:tcPr>
            <w:tcW w:w="5812" w:type="dxa"/>
          </w:tcPr>
          <w:p w:rsidR="00FF6ABC" w:rsidRPr="00D713D3" w:rsidRDefault="00FF6ABC" w:rsidP="00BB1B0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Разходи за труд на 1 отработен час, средногодишно (евро)</w:t>
            </w:r>
          </w:p>
        </w:tc>
        <w:tc>
          <w:tcPr>
            <w:tcW w:w="1134" w:type="dxa"/>
          </w:tcPr>
          <w:p w:rsidR="00FF6ABC" w:rsidRPr="003C4B4A" w:rsidRDefault="00FF6ABC" w:rsidP="00BB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sz w:val="20"/>
                <w:szCs w:val="20"/>
              </w:rPr>
              <w:t>Евростат</w:t>
            </w:r>
          </w:p>
        </w:tc>
      </w:tr>
      <w:tr w:rsidR="003C4B4A" w:rsidRPr="003C4B4A" w:rsidTr="00BB1B07">
        <w:tc>
          <w:tcPr>
            <w:tcW w:w="3402" w:type="dxa"/>
            <w:vMerge/>
          </w:tcPr>
          <w:p w:rsidR="00FF6ABC" w:rsidRPr="003C4B4A" w:rsidRDefault="00FF6ABC" w:rsidP="00BB1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FF6ABC" w:rsidRPr="00D713D3" w:rsidRDefault="00FF6ABC" w:rsidP="00BB1B0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Разходи за труд за едно наето лице по икон. дейности до 4-ти знак на КИД 2008 средногодишно (лв.)</w:t>
            </w:r>
          </w:p>
        </w:tc>
        <w:tc>
          <w:tcPr>
            <w:tcW w:w="1134" w:type="dxa"/>
          </w:tcPr>
          <w:p w:rsidR="00FF6ABC" w:rsidRPr="003C4B4A" w:rsidRDefault="00FF6ABC" w:rsidP="00BB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sz w:val="20"/>
                <w:szCs w:val="20"/>
              </w:rPr>
              <w:t>НСИ</w:t>
            </w:r>
          </w:p>
        </w:tc>
      </w:tr>
      <w:tr w:rsidR="003C4B4A" w:rsidRPr="003C4B4A" w:rsidTr="00BB1B07">
        <w:tc>
          <w:tcPr>
            <w:tcW w:w="3402" w:type="dxa"/>
            <w:vMerge/>
          </w:tcPr>
          <w:p w:rsidR="00FF6ABC" w:rsidRPr="003C4B4A" w:rsidRDefault="00FF6ABC" w:rsidP="00BB1B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FF6ABC" w:rsidRPr="00D713D3" w:rsidRDefault="00FF6ABC" w:rsidP="00BB1B0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Разходи на единица труд в номинално и реално изражение /</w:t>
            </w: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Real</w:t>
            </w: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Unit</w:t>
            </w: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Labor</w:t>
            </w: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Cost</w:t>
            </w:r>
            <w:r w:rsidRPr="00D713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FF6ABC" w:rsidRPr="003C4B4A" w:rsidRDefault="00FF6ABC" w:rsidP="00BB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B4A">
              <w:rPr>
                <w:rFonts w:ascii="Times New Roman" w:hAnsi="Times New Roman" w:cs="Times New Roman"/>
                <w:sz w:val="20"/>
                <w:szCs w:val="20"/>
              </w:rPr>
              <w:t>Евростат</w:t>
            </w:r>
          </w:p>
        </w:tc>
      </w:tr>
    </w:tbl>
    <w:p w:rsidR="00FF6ABC" w:rsidRPr="003C4B4A" w:rsidRDefault="00FF6ABC" w:rsidP="00FF6AB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C4B4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bg-BG"/>
        </w:rPr>
        <w:t>Забележка:</w:t>
      </w:r>
      <w:r w:rsidRPr="003C4B4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 всички горепосочени индикатори през май са налични данни за предходните три години</w:t>
      </w:r>
    </w:p>
    <w:p w:rsidR="0076710E" w:rsidRPr="003C4B4A" w:rsidRDefault="0076710E" w:rsidP="0076710E">
      <w:pPr>
        <w:pStyle w:val="ListParagraph"/>
        <w:spacing w:after="0" w:line="288" w:lineRule="auto"/>
        <w:ind w:left="1069"/>
        <w:jc w:val="both"/>
        <w:rPr>
          <w:rFonts w:ascii="Times New Roman" w:hAnsi="Times New Roman" w:cs="Times New Roman"/>
          <w:noProof/>
          <w:sz w:val="24"/>
          <w:lang w:eastAsia="bg-BG"/>
        </w:rPr>
      </w:pPr>
    </w:p>
    <w:p w:rsidR="002E5AD8" w:rsidRPr="003C4B4A" w:rsidRDefault="002E5AD8" w:rsidP="00790991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</w:p>
    <w:sectPr w:rsidR="002E5AD8" w:rsidRPr="003C4B4A" w:rsidSect="0076710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288"/>
    <w:multiLevelType w:val="hybridMultilevel"/>
    <w:tmpl w:val="3F449942"/>
    <w:lvl w:ilvl="0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7675558"/>
    <w:multiLevelType w:val="hybridMultilevel"/>
    <w:tmpl w:val="C97ACABA"/>
    <w:lvl w:ilvl="0" w:tplc="76CCEF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E6B08"/>
    <w:multiLevelType w:val="hybridMultilevel"/>
    <w:tmpl w:val="B216A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82399"/>
    <w:multiLevelType w:val="hybridMultilevel"/>
    <w:tmpl w:val="BCDE01DA"/>
    <w:lvl w:ilvl="0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5A1471A2"/>
    <w:multiLevelType w:val="hybridMultilevel"/>
    <w:tmpl w:val="FA0A101C"/>
    <w:lvl w:ilvl="0" w:tplc="0166E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EA6EBC"/>
    <w:rsid w:val="000710E4"/>
    <w:rsid w:val="000D1831"/>
    <w:rsid w:val="0024266B"/>
    <w:rsid w:val="002E5AD8"/>
    <w:rsid w:val="00387A05"/>
    <w:rsid w:val="003C4B4A"/>
    <w:rsid w:val="004B516F"/>
    <w:rsid w:val="006913F0"/>
    <w:rsid w:val="00714757"/>
    <w:rsid w:val="0076710E"/>
    <w:rsid w:val="00790991"/>
    <w:rsid w:val="00793F86"/>
    <w:rsid w:val="0079652D"/>
    <w:rsid w:val="008614A0"/>
    <w:rsid w:val="00863775"/>
    <w:rsid w:val="00973BB6"/>
    <w:rsid w:val="009E2497"/>
    <w:rsid w:val="00BB2CDE"/>
    <w:rsid w:val="00D713D3"/>
    <w:rsid w:val="00E959FE"/>
    <w:rsid w:val="00EA6EBC"/>
    <w:rsid w:val="00FF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9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2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614A0"/>
    <w:pPr>
      <w:spacing w:after="0" w:line="240" w:lineRule="auto"/>
    </w:pPr>
    <w:rPr>
      <w:rFonts w:eastAsia="Times New Roman"/>
      <w:lang w:eastAsia="bg-BG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61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Olga Chugunska</cp:lastModifiedBy>
  <cp:revision>3</cp:revision>
  <cp:lastPrinted>2017-02-10T10:39:00Z</cp:lastPrinted>
  <dcterms:created xsi:type="dcterms:W3CDTF">2017-02-10T12:52:00Z</dcterms:created>
  <dcterms:modified xsi:type="dcterms:W3CDTF">2017-02-10T12:52:00Z</dcterms:modified>
</cp:coreProperties>
</file>